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74" w:rsidRDefault="00836174" w:rsidP="00836174">
      <w:pPr>
        <w:jc w:val="both"/>
        <w:rPr>
          <w:rFonts w:ascii="Tahoma" w:hAnsi="Tahoma" w:cs="Tahoma"/>
          <w:sz w:val="24"/>
          <w:szCs w:val="24"/>
          <w:shd w:val="clear" w:color="auto" w:fill="FFFFFF"/>
        </w:rPr>
      </w:pPr>
    </w:p>
    <w:p w:rsidR="00836174" w:rsidRDefault="00836174" w:rsidP="00836174">
      <w:pPr>
        <w:jc w:val="center"/>
        <w:rPr>
          <w:rFonts w:ascii="Tahoma" w:hAnsi="Tahoma" w:cs="Tahoma"/>
          <w:sz w:val="32"/>
          <w:szCs w:val="32"/>
          <w:shd w:val="clear" w:color="auto" w:fill="FFFFFF"/>
        </w:rPr>
      </w:pPr>
      <w:r w:rsidRPr="00836174">
        <w:rPr>
          <w:rFonts w:ascii="Tahoma" w:hAnsi="Tahoma" w:cs="Tahoma"/>
          <w:sz w:val="32"/>
          <w:szCs w:val="32"/>
          <w:shd w:val="clear" w:color="auto" w:fill="FFFFFF"/>
        </w:rPr>
        <w:drawing>
          <wp:inline distT="0" distB="0" distL="0" distR="0">
            <wp:extent cx="1000125" cy="968244"/>
            <wp:effectExtent l="19050" t="0" r="9525" b="0"/>
            <wp:docPr id="1" name="Kép 1" descr="D:\ACH_logo_2016_03_14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_logo_2016_03_14_b.png"/>
                    <pic:cNvPicPr>
                      <a:picLocks noChangeAspect="1" noChangeArrowheads="1"/>
                    </pic:cNvPicPr>
                  </pic:nvPicPr>
                  <pic:blipFill>
                    <a:blip r:embed="rId4" cstate="print"/>
                    <a:srcRect/>
                    <a:stretch>
                      <a:fillRect/>
                    </a:stretch>
                  </pic:blipFill>
                  <pic:spPr bwMode="auto">
                    <a:xfrm>
                      <a:off x="0" y="0"/>
                      <a:ext cx="999794" cy="967924"/>
                    </a:xfrm>
                    <a:prstGeom prst="rect">
                      <a:avLst/>
                    </a:prstGeom>
                    <a:noFill/>
                    <a:ln w="9525">
                      <a:noFill/>
                      <a:miter lim="800000"/>
                      <a:headEnd/>
                      <a:tailEnd/>
                    </a:ln>
                  </pic:spPr>
                </pic:pic>
              </a:graphicData>
            </a:graphic>
          </wp:inline>
        </w:drawing>
      </w:r>
    </w:p>
    <w:p w:rsidR="00836174" w:rsidRPr="00836174" w:rsidRDefault="00836174" w:rsidP="00836174">
      <w:pPr>
        <w:jc w:val="center"/>
        <w:rPr>
          <w:rFonts w:ascii="Tahoma" w:hAnsi="Tahoma" w:cs="Tahoma"/>
          <w:sz w:val="28"/>
          <w:szCs w:val="28"/>
          <w:shd w:val="clear" w:color="auto" w:fill="FFFFFF"/>
        </w:rPr>
      </w:pPr>
      <w:r w:rsidRPr="00836174">
        <w:rPr>
          <w:rFonts w:ascii="Tahoma" w:hAnsi="Tahoma" w:cs="Tahoma"/>
          <w:sz w:val="28"/>
          <w:szCs w:val="28"/>
          <w:shd w:val="clear" w:color="auto" w:fill="FFFFFF"/>
        </w:rPr>
        <w:t>L’Association Culturelle Hongroise de Strasbourg</w:t>
      </w:r>
      <w:r>
        <w:rPr>
          <w:rFonts w:ascii="Tahoma" w:hAnsi="Tahoma" w:cs="Tahoma"/>
          <w:sz w:val="28"/>
          <w:szCs w:val="28"/>
          <w:shd w:val="clear" w:color="auto" w:fill="FFFFFF"/>
        </w:rPr>
        <w:t xml:space="preserve"> </w:t>
      </w:r>
      <w:r w:rsidRPr="00836174">
        <w:rPr>
          <w:rFonts w:ascii="Tahoma" w:hAnsi="Tahoma" w:cs="Tahoma"/>
          <w:sz w:val="28"/>
          <w:szCs w:val="28"/>
          <w:shd w:val="clear" w:color="auto" w:fill="FFFFFF"/>
        </w:rPr>
        <w:t>a le plaisir de vous inviter</w:t>
      </w:r>
    </w:p>
    <w:p w:rsidR="00836174" w:rsidRPr="00836174" w:rsidRDefault="00836174" w:rsidP="00836174">
      <w:pPr>
        <w:jc w:val="center"/>
        <w:rPr>
          <w:rFonts w:ascii="Tahoma" w:hAnsi="Tahoma" w:cs="Tahoma"/>
          <w:sz w:val="28"/>
          <w:szCs w:val="28"/>
          <w:shd w:val="clear" w:color="auto" w:fill="FFFFFF"/>
        </w:rPr>
      </w:pPr>
      <w:r w:rsidRPr="00836174">
        <w:rPr>
          <w:rFonts w:ascii="Tahoma" w:hAnsi="Tahoma" w:cs="Tahoma"/>
          <w:sz w:val="28"/>
          <w:szCs w:val="28"/>
          <w:shd w:val="clear" w:color="auto" w:fill="FFFFFF"/>
        </w:rPr>
        <w:t>au concert de la Chorale Ste Cécile</w:t>
      </w:r>
    </w:p>
    <w:p w:rsidR="00836174" w:rsidRPr="00836174" w:rsidRDefault="00836174" w:rsidP="00836174">
      <w:pPr>
        <w:jc w:val="center"/>
        <w:rPr>
          <w:rFonts w:ascii="Tahoma" w:hAnsi="Tahoma" w:cs="Tahoma"/>
          <w:sz w:val="28"/>
          <w:szCs w:val="28"/>
          <w:shd w:val="clear" w:color="auto" w:fill="FFFFFF"/>
        </w:rPr>
      </w:pPr>
      <w:r w:rsidRPr="00836174">
        <w:rPr>
          <w:rFonts w:ascii="Tahoma" w:hAnsi="Tahoma" w:cs="Tahoma"/>
          <w:sz w:val="28"/>
          <w:szCs w:val="28"/>
          <w:shd w:val="clear" w:color="auto" w:fill="FFFFFF"/>
        </w:rPr>
        <w:t xml:space="preserve">le vendredi 6 octobre á 18H en Église du Christ Ressuscité á Strasbourg </w:t>
      </w:r>
    </w:p>
    <w:p w:rsidR="00836174" w:rsidRDefault="00836174" w:rsidP="00836174">
      <w:pPr>
        <w:jc w:val="center"/>
        <w:rPr>
          <w:rFonts w:ascii="Tahoma" w:hAnsi="Tahoma" w:cs="Tahoma"/>
          <w:sz w:val="28"/>
          <w:szCs w:val="28"/>
          <w:shd w:val="clear" w:color="auto" w:fill="FFFFFF"/>
        </w:rPr>
      </w:pPr>
      <w:r w:rsidRPr="00836174">
        <w:rPr>
          <w:rFonts w:ascii="Tahoma" w:hAnsi="Tahoma" w:cs="Tahoma"/>
          <w:sz w:val="28"/>
          <w:szCs w:val="28"/>
          <w:shd w:val="clear" w:color="auto" w:fill="FFFFFF"/>
        </w:rPr>
        <w:t xml:space="preserve"> 4, rue de Palerme</w:t>
      </w:r>
    </w:p>
    <w:p w:rsidR="00836174" w:rsidRPr="00836174" w:rsidRDefault="00836174" w:rsidP="00836174">
      <w:pPr>
        <w:jc w:val="center"/>
        <w:rPr>
          <w:rFonts w:ascii="Tahoma" w:hAnsi="Tahoma" w:cs="Tahoma"/>
          <w:sz w:val="28"/>
          <w:szCs w:val="28"/>
          <w:shd w:val="clear" w:color="auto" w:fill="FFFFFF"/>
        </w:rPr>
      </w:pPr>
    </w:p>
    <w:p w:rsidR="00836174" w:rsidRDefault="00836174" w:rsidP="00836174">
      <w:pPr>
        <w:jc w:val="both"/>
        <w:rPr>
          <w:rFonts w:ascii="Tahoma" w:hAnsi="Tahoma" w:cs="Tahoma"/>
          <w:color w:val="222222"/>
          <w:sz w:val="24"/>
          <w:szCs w:val="24"/>
          <w:shd w:val="clear" w:color="auto" w:fill="FFFFFF"/>
        </w:rPr>
      </w:pPr>
      <w:r w:rsidRPr="00735DEE">
        <w:rPr>
          <w:rFonts w:ascii="Tahoma" w:hAnsi="Tahoma" w:cs="Tahoma"/>
          <w:b/>
          <w:bCs/>
          <w:color w:val="222222"/>
          <w:sz w:val="24"/>
          <w:szCs w:val="24"/>
          <w:shd w:val="clear" w:color="auto" w:fill="FFFFFF"/>
        </w:rPr>
        <w:t>La chorale Ste Cécile de la cathédrale de Vác</w:t>
      </w:r>
      <w:r w:rsidRPr="00735DEE">
        <w:rPr>
          <w:rFonts w:ascii="Tahoma" w:hAnsi="Tahoma" w:cs="Tahoma"/>
          <w:color w:val="222222"/>
          <w:sz w:val="24"/>
          <w:szCs w:val="24"/>
          <w:shd w:val="clear" w:color="auto" w:fill="FFFFFF"/>
        </w:rPr>
        <w:t>, évêché depuis plus de 1000 ans, a été créée en 1955. C’est la plus grande chorale de l’Église de Hongrie. Elle participe chaque année à une cinquantaine d’évènements liturgiques et de concerts, faisant des tournées dans de nombreux pays européens. Leurs concerts les plus marquants ont été donnés à la Basilique St. Pierre de Rome, à Notre-Dame de Paris et à Lourdes. László Varga, chef de la chorale est l'un des plus grands directeurs musicaux du pays, il est également un prêtre catholique et diplômé da la fameuse École de musique Liszt Ferenc de Budapest. Ainsi, il n’est pas seulement le chef de sa chorale mais aussi responsable de son bien- être spirituel.</w:t>
      </w:r>
    </w:p>
    <w:p w:rsidR="00836174" w:rsidRPr="00735DEE" w:rsidRDefault="00836174" w:rsidP="00836174">
      <w:pPr>
        <w:jc w:val="both"/>
        <w:rPr>
          <w:rFonts w:ascii="Tahoma" w:hAnsi="Tahoma" w:cs="Tahoma"/>
          <w:sz w:val="24"/>
          <w:szCs w:val="24"/>
        </w:rPr>
      </w:pPr>
    </w:p>
    <w:p w:rsidR="003B5722" w:rsidRDefault="00836174" w:rsidP="00836174">
      <w:pPr>
        <w:jc w:val="center"/>
      </w:pPr>
      <w:r w:rsidRPr="00836174">
        <w:drawing>
          <wp:inline distT="0" distB="0" distL="0" distR="0">
            <wp:extent cx="4786613" cy="3187884"/>
            <wp:effectExtent l="19050" t="0" r="0" b="0"/>
            <wp:docPr id="3" name="Kép 1" descr="C:\Users\Master\Desktop\cec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cecilia.jpg"/>
                    <pic:cNvPicPr>
                      <a:picLocks noChangeAspect="1" noChangeArrowheads="1"/>
                    </pic:cNvPicPr>
                  </pic:nvPicPr>
                  <pic:blipFill>
                    <a:blip r:embed="rId5" cstate="print"/>
                    <a:srcRect/>
                    <a:stretch>
                      <a:fillRect/>
                    </a:stretch>
                  </pic:blipFill>
                  <pic:spPr bwMode="auto">
                    <a:xfrm>
                      <a:off x="0" y="0"/>
                      <a:ext cx="4786613" cy="3187884"/>
                    </a:xfrm>
                    <a:prstGeom prst="rect">
                      <a:avLst/>
                    </a:prstGeom>
                    <a:noFill/>
                    <a:ln w="9525">
                      <a:noFill/>
                      <a:miter lim="800000"/>
                      <a:headEnd/>
                      <a:tailEnd/>
                    </a:ln>
                  </pic:spPr>
                </pic:pic>
              </a:graphicData>
            </a:graphic>
          </wp:inline>
        </w:drawing>
      </w:r>
    </w:p>
    <w:p w:rsidR="00836174" w:rsidRDefault="00836174" w:rsidP="00836174">
      <w:pPr>
        <w:jc w:val="center"/>
      </w:pPr>
    </w:p>
    <w:p w:rsidR="00836174" w:rsidRDefault="00836174" w:rsidP="00836174">
      <w:pPr>
        <w:jc w:val="center"/>
      </w:pPr>
      <w:r>
        <w:t>L’entrée est gratuite, plateau.</w:t>
      </w:r>
    </w:p>
    <w:sectPr w:rsidR="00836174" w:rsidSect="00836174">
      <w:pgSz w:w="11906" w:h="16838"/>
      <w:pgMar w:top="142" w:right="141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174"/>
    <w:rsid w:val="00012C3E"/>
    <w:rsid w:val="003B5722"/>
    <w:rsid w:val="00503027"/>
    <w:rsid w:val="00836174"/>
    <w:rsid w:val="00BC6644"/>
    <w:rsid w:val="00E76122"/>
    <w:rsid w:val="00F603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6174"/>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361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617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837</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2017-08-12T19:52:00Z</dcterms:created>
  <dcterms:modified xsi:type="dcterms:W3CDTF">2017-08-12T19:55:00Z</dcterms:modified>
</cp:coreProperties>
</file>